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A6F" w:rsidRPr="00A6459C" w:rsidRDefault="00A6459C" w:rsidP="00A6459C">
      <w:pPr>
        <w:jc w:val="center"/>
        <w:rPr>
          <w:rFonts w:ascii="NTFPreCursive" w:hAnsi="NTFPreCursive"/>
          <w:b/>
          <w:sz w:val="36"/>
          <w:u w:val="single"/>
        </w:rPr>
      </w:pPr>
      <w:r w:rsidRPr="00A6459C">
        <w:rPr>
          <w:rFonts w:ascii="NTFPreCursive" w:hAnsi="NTFPreCursive"/>
          <w:b/>
          <w:sz w:val="36"/>
          <w:u w:val="single"/>
        </w:rPr>
        <w:t>The 6 Principles of D &amp; T in school</w:t>
      </w:r>
    </w:p>
    <w:p w:rsidR="00A6459C" w:rsidRPr="00A6459C" w:rsidRDefault="00A6459C" w:rsidP="00A6459C">
      <w:pPr>
        <w:jc w:val="center"/>
        <w:rPr>
          <w:rFonts w:ascii="NTFPreCursive" w:hAnsi="NTFPreCursive"/>
          <w:b/>
          <w:sz w:val="36"/>
          <w:u w:val="single"/>
        </w:rPr>
      </w:pPr>
      <w:r w:rsidRPr="00A6459C">
        <w:rPr>
          <w:rFonts w:ascii="NTFPreCursive" w:hAnsi="NTFPreCursive"/>
          <w:b/>
          <w:sz w:val="36"/>
          <w:u w:val="single"/>
        </w:rPr>
        <w:t>What do they mean?</w:t>
      </w:r>
    </w:p>
    <w:p w:rsidR="00A6459C" w:rsidRDefault="00A6459C" w:rsidP="00A6459C">
      <w:pPr>
        <w:rPr>
          <w:rFonts w:ascii="NTFPreCursive" w:hAnsi="NTFPreCursive"/>
          <w:b/>
          <w:color w:val="FF0000"/>
          <w:sz w:val="32"/>
        </w:rPr>
      </w:pPr>
    </w:p>
    <w:p w:rsidR="00A6459C" w:rsidRPr="00FA787E" w:rsidRDefault="00A6459C" w:rsidP="00A6459C">
      <w:pPr>
        <w:rPr>
          <w:rFonts w:ascii="NTFPreCursive" w:hAnsi="NTFPreCursive"/>
          <w:sz w:val="36"/>
          <w:szCs w:val="32"/>
        </w:rPr>
      </w:pPr>
      <w:r w:rsidRPr="00FA787E">
        <w:rPr>
          <w:rFonts w:ascii="NTFPreCursive" w:hAnsi="NTFPreCursive"/>
          <w:b/>
          <w:color w:val="FF0000"/>
          <w:sz w:val="36"/>
          <w:szCs w:val="32"/>
        </w:rPr>
        <w:t>User</w:t>
      </w:r>
      <w:r w:rsidRPr="00FA787E">
        <w:rPr>
          <w:rFonts w:ascii="NTFPreCursive" w:hAnsi="NTFPreCursive"/>
          <w:sz w:val="36"/>
          <w:szCs w:val="32"/>
        </w:rPr>
        <w:t xml:space="preserve"> </w:t>
      </w:r>
      <w:r w:rsidRPr="00FA787E">
        <w:rPr>
          <w:rFonts w:ascii="NTFPreCursive" w:hAnsi="NTFPreCursive"/>
          <w:b/>
          <w:sz w:val="36"/>
          <w:szCs w:val="32"/>
        </w:rPr>
        <w:t>– Who is the product for?  Who is it aimed at?</w:t>
      </w:r>
    </w:p>
    <w:p w:rsidR="00A6459C" w:rsidRPr="00FA787E" w:rsidRDefault="00A6459C" w:rsidP="00A6459C">
      <w:pPr>
        <w:rPr>
          <w:rFonts w:ascii="NTFPreCursive" w:hAnsi="NTFPreCursive"/>
          <w:sz w:val="36"/>
          <w:szCs w:val="32"/>
        </w:rPr>
      </w:pPr>
      <w:r w:rsidRPr="00FA787E">
        <w:rPr>
          <w:rFonts w:ascii="NTFPreCursive" w:hAnsi="NTFPreCursive"/>
          <w:sz w:val="36"/>
          <w:szCs w:val="32"/>
        </w:rPr>
        <w:t>Pupils should have a clear idea of who they are designing and making products for, considering their needs, wants, values, interests and preferences.  The intended users could be themselves or others, imaginary or story-based character, a client, a consumer or a specific target group.</w:t>
      </w:r>
    </w:p>
    <w:p w:rsidR="00A6459C" w:rsidRPr="00FA787E" w:rsidRDefault="00A6459C" w:rsidP="00A6459C">
      <w:pPr>
        <w:rPr>
          <w:rFonts w:ascii="NTFPreCursive" w:hAnsi="NTFPreCursive"/>
          <w:sz w:val="36"/>
          <w:szCs w:val="32"/>
        </w:rPr>
      </w:pPr>
      <w:r w:rsidRPr="00FA787E">
        <w:rPr>
          <w:rFonts w:ascii="NTFPreCursive" w:hAnsi="NTFPreCursive"/>
          <w:b/>
          <w:color w:val="FF0000"/>
          <w:sz w:val="36"/>
          <w:szCs w:val="32"/>
        </w:rPr>
        <w:t>Purpose</w:t>
      </w:r>
      <w:r w:rsidRPr="00FA787E">
        <w:rPr>
          <w:rFonts w:ascii="NTFPreCursive" w:hAnsi="NTFPreCursive"/>
          <w:sz w:val="36"/>
          <w:szCs w:val="32"/>
        </w:rPr>
        <w:t xml:space="preserve"> </w:t>
      </w:r>
      <w:r w:rsidRPr="00FA787E">
        <w:rPr>
          <w:rFonts w:ascii="NTFPreCursive" w:hAnsi="NTFPreCursive"/>
          <w:b/>
          <w:sz w:val="36"/>
          <w:szCs w:val="32"/>
        </w:rPr>
        <w:t>– What is the product for?</w:t>
      </w:r>
    </w:p>
    <w:p w:rsidR="00A6459C" w:rsidRPr="00FA787E" w:rsidRDefault="00A6459C" w:rsidP="00A6459C">
      <w:pPr>
        <w:rPr>
          <w:rFonts w:ascii="NTFPreCursive" w:hAnsi="NTFPreCursive"/>
          <w:sz w:val="36"/>
          <w:szCs w:val="32"/>
        </w:rPr>
      </w:pPr>
      <w:r w:rsidRPr="00FA787E">
        <w:rPr>
          <w:rFonts w:ascii="NTFPreCursive" w:hAnsi="NTFPreCursive"/>
          <w:sz w:val="36"/>
          <w:szCs w:val="32"/>
        </w:rPr>
        <w:t>Pupils should be able to clearly communicate the purpose of the products they are designing and making.  Each product they create should be designed to perform one or more defined tasks.  Pupils’ products should be evaluated through use.</w:t>
      </w:r>
    </w:p>
    <w:p w:rsidR="00A6459C" w:rsidRPr="00FA787E" w:rsidRDefault="00A6459C" w:rsidP="00A6459C">
      <w:pPr>
        <w:rPr>
          <w:rFonts w:ascii="NTFPreCursive" w:hAnsi="NTFPreCursive"/>
          <w:sz w:val="36"/>
          <w:szCs w:val="32"/>
        </w:rPr>
      </w:pPr>
      <w:r w:rsidRPr="00FA787E">
        <w:rPr>
          <w:rFonts w:ascii="NTFPreCursive" w:hAnsi="NTFPreCursive"/>
          <w:b/>
          <w:color w:val="FF0000"/>
          <w:sz w:val="36"/>
          <w:szCs w:val="32"/>
        </w:rPr>
        <w:t xml:space="preserve">Functionality </w:t>
      </w:r>
      <w:r w:rsidRPr="00FA787E">
        <w:rPr>
          <w:rFonts w:ascii="NTFPreCursive" w:hAnsi="NTFPreCursive"/>
          <w:b/>
          <w:sz w:val="36"/>
          <w:szCs w:val="32"/>
        </w:rPr>
        <w:t>– Does it work?  Does it do what it is supposed to?</w:t>
      </w:r>
    </w:p>
    <w:p w:rsidR="00A6459C" w:rsidRPr="00FA787E" w:rsidRDefault="00A6459C" w:rsidP="00A6459C">
      <w:pPr>
        <w:rPr>
          <w:rFonts w:ascii="NTFPreCursive" w:hAnsi="NTFPreCursive"/>
          <w:sz w:val="36"/>
          <w:szCs w:val="32"/>
        </w:rPr>
      </w:pPr>
      <w:r w:rsidRPr="00FA787E">
        <w:rPr>
          <w:rFonts w:ascii="NTFPreCursive" w:hAnsi="NTFPreCursive"/>
          <w:sz w:val="36"/>
          <w:szCs w:val="32"/>
        </w:rPr>
        <w:t>Pupils should design and make products that work/function effectively in order to fulfil users’ needs, wants and purposes.</w:t>
      </w:r>
    </w:p>
    <w:p w:rsidR="00A6459C" w:rsidRPr="00FA787E" w:rsidRDefault="00A6459C" w:rsidP="00A6459C">
      <w:pPr>
        <w:rPr>
          <w:rFonts w:ascii="NTFPreCursive" w:hAnsi="NTFPreCursive"/>
          <w:sz w:val="36"/>
          <w:szCs w:val="32"/>
        </w:rPr>
      </w:pPr>
      <w:r w:rsidRPr="00FA787E">
        <w:rPr>
          <w:rFonts w:ascii="NTFPreCursive" w:hAnsi="NTFPreCursive"/>
          <w:b/>
          <w:color w:val="FF0000"/>
          <w:sz w:val="36"/>
          <w:szCs w:val="32"/>
        </w:rPr>
        <w:t>Design Decisions</w:t>
      </w:r>
      <w:r w:rsidRPr="00FA787E">
        <w:rPr>
          <w:rFonts w:ascii="NTFPreCursive" w:hAnsi="NTFPreCursive"/>
          <w:color w:val="FF0000"/>
          <w:sz w:val="36"/>
          <w:szCs w:val="32"/>
        </w:rPr>
        <w:t xml:space="preserve"> </w:t>
      </w:r>
      <w:r w:rsidRPr="00FA787E">
        <w:rPr>
          <w:rFonts w:ascii="NTFPreCursive" w:hAnsi="NTFPreCursive"/>
          <w:sz w:val="36"/>
          <w:szCs w:val="32"/>
        </w:rPr>
        <w:t xml:space="preserve">– </w:t>
      </w:r>
      <w:r w:rsidRPr="00FA787E">
        <w:rPr>
          <w:rFonts w:ascii="NTFPreCursive" w:hAnsi="NTFPreCursive"/>
          <w:b/>
          <w:sz w:val="36"/>
          <w:szCs w:val="32"/>
        </w:rPr>
        <w:t>How do YOU think it should look / work?</w:t>
      </w:r>
    </w:p>
    <w:p w:rsidR="00A6459C" w:rsidRPr="00FA787E" w:rsidRDefault="00A6459C" w:rsidP="00A6459C">
      <w:pPr>
        <w:rPr>
          <w:rFonts w:ascii="NTFPreCursive" w:hAnsi="NTFPreCursive"/>
          <w:sz w:val="36"/>
          <w:szCs w:val="32"/>
        </w:rPr>
      </w:pPr>
      <w:r w:rsidRPr="00FA787E">
        <w:rPr>
          <w:rFonts w:ascii="NTFPreCursive" w:hAnsi="NTFPreCursive"/>
          <w:sz w:val="36"/>
          <w:szCs w:val="32"/>
        </w:rPr>
        <w:t>Pupils need opportunities to make their own design decisions.  Making design decisions allows pupils to demonstrate their creative, technical and practical expertise, and draw on learning from other subjects.  Through making design decisions pupils decide on the form their product will take, how their product will work, what tasks it will perform and who the product will be for.</w:t>
      </w:r>
    </w:p>
    <w:p w:rsidR="00A6459C" w:rsidRPr="00FA787E" w:rsidRDefault="00A6459C" w:rsidP="00A6459C">
      <w:pPr>
        <w:rPr>
          <w:rFonts w:ascii="NTFPreCursive" w:hAnsi="NTFPreCursive"/>
          <w:sz w:val="36"/>
          <w:szCs w:val="32"/>
        </w:rPr>
      </w:pPr>
      <w:r w:rsidRPr="00FA787E">
        <w:rPr>
          <w:rFonts w:ascii="NTFPreCursive" w:hAnsi="NTFPreCursive"/>
          <w:b/>
          <w:color w:val="FF0000"/>
          <w:sz w:val="36"/>
          <w:szCs w:val="32"/>
        </w:rPr>
        <w:t xml:space="preserve">Innovation </w:t>
      </w:r>
      <w:r w:rsidRPr="00FA787E">
        <w:rPr>
          <w:rFonts w:ascii="NTFPreCursive" w:hAnsi="NTFPreCursive"/>
          <w:sz w:val="36"/>
          <w:szCs w:val="32"/>
        </w:rPr>
        <w:t xml:space="preserve">– </w:t>
      </w:r>
      <w:r w:rsidRPr="00FA787E">
        <w:rPr>
          <w:rFonts w:ascii="NTFPreCursive" w:hAnsi="NTFPreCursive"/>
          <w:b/>
          <w:sz w:val="36"/>
          <w:szCs w:val="32"/>
        </w:rPr>
        <w:t>Is this idea YOUR OWN idea?</w:t>
      </w:r>
    </w:p>
    <w:p w:rsidR="00A6459C" w:rsidRPr="00FA787E" w:rsidRDefault="00A6459C" w:rsidP="00A6459C">
      <w:pPr>
        <w:rPr>
          <w:rFonts w:ascii="NTFPreCursive" w:hAnsi="NTFPreCursive"/>
          <w:sz w:val="36"/>
          <w:szCs w:val="32"/>
        </w:rPr>
      </w:pPr>
      <w:r w:rsidRPr="00FA787E">
        <w:rPr>
          <w:rFonts w:ascii="NTFPreCursive" w:hAnsi="NTFPreCursive"/>
          <w:sz w:val="36"/>
          <w:szCs w:val="32"/>
        </w:rPr>
        <w:t>When designing and making, pupils need some scope to be original with their thinking.  Projects that encourage innovation lead to a rang</w:t>
      </w:r>
      <w:r w:rsidR="00FA787E">
        <w:rPr>
          <w:rFonts w:ascii="NTFPreCursive" w:hAnsi="NTFPreCursive"/>
          <w:sz w:val="36"/>
          <w:szCs w:val="32"/>
        </w:rPr>
        <w:t xml:space="preserve">e of design ideas and products </w:t>
      </w:r>
      <w:bookmarkStart w:id="0" w:name="_GoBack"/>
      <w:bookmarkEnd w:id="0"/>
      <w:r w:rsidRPr="00FA787E">
        <w:rPr>
          <w:rFonts w:ascii="NTFPreCursive" w:hAnsi="NTFPreCursive"/>
          <w:sz w:val="36"/>
          <w:szCs w:val="32"/>
        </w:rPr>
        <w:t>being developed and are characterised by engaging open-ended starting points for learning.</w:t>
      </w:r>
    </w:p>
    <w:p w:rsidR="00A6459C" w:rsidRPr="00FA787E" w:rsidRDefault="00A6459C" w:rsidP="00A6459C">
      <w:pPr>
        <w:rPr>
          <w:rFonts w:ascii="NTFPreCursive" w:hAnsi="NTFPreCursive"/>
          <w:sz w:val="36"/>
          <w:szCs w:val="32"/>
        </w:rPr>
      </w:pPr>
      <w:r w:rsidRPr="00FA787E">
        <w:rPr>
          <w:rFonts w:ascii="NTFPreCursive" w:hAnsi="NTFPreCursive"/>
          <w:b/>
          <w:color w:val="FF0000"/>
          <w:sz w:val="36"/>
          <w:szCs w:val="32"/>
        </w:rPr>
        <w:t>Authenticity</w:t>
      </w:r>
      <w:r w:rsidRPr="00FA787E">
        <w:rPr>
          <w:rFonts w:ascii="NTFPreCursive" w:hAnsi="NTFPreCursive"/>
          <w:sz w:val="36"/>
          <w:szCs w:val="32"/>
        </w:rPr>
        <w:t xml:space="preserve"> </w:t>
      </w:r>
      <w:r w:rsidRPr="00FA787E">
        <w:rPr>
          <w:rFonts w:ascii="NTFPreCursive" w:hAnsi="NTFPreCursive"/>
          <w:b/>
          <w:sz w:val="36"/>
          <w:szCs w:val="32"/>
        </w:rPr>
        <w:t>– Is your product / idea what you hoped it would be?  Are you proud?</w:t>
      </w:r>
    </w:p>
    <w:p w:rsidR="00A6459C" w:rsidRPr="00FA787E" w:rsidRDefault="00A6459C" w:rsidP="00A6459C">
      <w:pPr>
        <w:rPr>
          <w:rFonts w:ascii="NTFPreCursive" w:hAnsi="NTFPreCursive"/>
          <w:sz w:val="36"/>
          <w:szCs w:val="32"/>
        </w:rPr>
      </w:pPr>
      <w:r w:rsidRPr="00FA787E">
        <w:rPr>
          <w:rFonts w:ascii="NTFPreCursive" w:hAnsi="NTFPreCursive"/>
          <w:sz w:val="36"/>
          <w:szCs w:val="32"/>
        </w:rPr>
        <w:t>Pupils should design and make products that are believable, real and meaningful to themselves and others.</w:t>
      </w:r>
    </w:p>
    <w:sectPr w:rsidR="00A6459C" w:rsidRPr="00FA787E" w:rsidSect="00A645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F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59C"/>
    <w:rsid w:val="001C4A6F"/>
    <w:rsid w:val="00A6459C"/>
    <w:rsid w:val="00FA7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69A3E2-E03B-4BF5-BD7A-6EDDE2C90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Kingsbury Primary School</Company>
  <LinksUpToDate>false</LinksUpToDate>
  <CharactersWithSpaces>1781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2022-02-03T13:50:00Z</dcterms:created>
  <dcterms:modified xsi:type="dcterms:W3CDTF">2022-02-03T14:03:00Z</dcterms:modified>
</cp:coreProperties>
</file>